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E6" w:rsidRDefault="009F4BE6" w:rsidP="00E83C82">
      <w:pPr>
        <w:overflowPunct w:val="0"/>
        <w:autoSpaceDE w:val="0"/>
        <w:autoSpaceDN w:val="0"/>
        <w:adjustRightInd w:val="0"/>
        <w:spacing w:line="480" w:lineRule="atLeast"/>
        <w:ind w:right="-7"/>
        <w:jc w:val="right"/>
        <w:textAlignment w:val="baseline"/>
        <w:rPr>
          <w:b/>
          <w:sz w:val="24"/>
        </w:rPr>
      </w:pPr>
    </w:p>
    <w:p w:rsidR="009F4BE6" w:rsidRPr="00E83C82" w:rsidRDefault="001D18D4" w:rsidP="00E83C82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24"/>
        </w:rPr>
      </w:pPr>
      <w:r w:rsidRPr="001D18D4">
        <w:rPr>
          <w:b/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fillcolor="window">
            <v:imagedata r:id="rId5" o:title=""/>
          </v:shape>
        </w:pict>
      </w:r>
    </w:p>
    <w:p w:rsidR="009F4BE6" w:rsidRPr="00E83C82" w:rsidRDefault="009F4BE6" w:rsidP="00E83C82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32"/>
          <w:lang w:val="ru-RU"/>
        </w:rPr>
      </w:pPr>
      <w:r w:rsidRPr="00E83C82">
        <w:rPr>
          <w:b/>
          <w:sz w:val="32"/>
          <w:lang w:val="ru-RU"/>
        </w:rPr>
        <w:t>У К Р А Ї Н А</w:t>
      </w:r>
    </w:p>
    <w:p w:rsidR="009F4BE6" w:rsidRPr="00E83C82" w:rsidRDefault="009F4BE6" w:rsidP="00E83C8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</w:rPr>
      </w:pPr>
      <w:r w:rsidRPr="00E83C82">
        <w:rPr>
          <w:b/>
          <w:sz w:val="52"/>
        </w:rPr>
        <w:t>ЧЕРНІВЕЦЬКА ОБЛАСНА РАДА</w:t>
      </w:r>
    </w:p>
    <w:p w:rsidR="009F4BE6" w:rsidRPr="00E83C82" w:rsidRDefault="009F4BE6" w:rsidP="00E83C82">
      <w:pPr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9F4BE6" w:rsidRPr="00C46985" w:rsidRDefault="009F4BE6" w:rsidP="00E83C8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</w:rPr>
      </w:pPr>
      <w:r w:rsidRPr="00E83C82">
        <w:rPr>
          <w:b/>
          <w:spacing w:val="60"/>
          <w:sz w:val="40"/>
        </w:rPr>
        <w:t xml:space="preserve">РІШЕННЯ № </w:t>
      </w:r>
      <w:r>
        <w:rPr>
          <w:b/>
          <w:spacing w:val="60"/>
          <w:sz w:val="40"/>
        </w:rPr>
        <w:t>39-12/17</w:t>
      </w:r>
    </w:p>
    <w:p w:rsidR="009F4BE6" w:rsidRPr="00E83C82" w:rsidRDefault="009F4BE6" w:rsidP="00E83C82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F4BE6" w:rsidRPr="00E83C82" w:rsidTr="005802F9">
        <w:tc>
          <w:tcPr>
            <w:tcW w:w="4261" w:type="dxa"/>
          </w:tcPr>
          <w:p w:rsidR="009F4BE6" w:rsidRPr="00E83C82" w:rsidRDefault="009F4BE6" w:rsidP="00E83C82">
            <w:pPr>
              <w:overflowPunct w:val="0"/>
              <w:autoSpaceDE w:val="0"/>
              <w:autoSpaceDN w:val="0"/>
              <w:adjustRightInd w:val="0"/>
              <w:ind w:right="-491"/>
              <w:textAlignment w:val="baseline"/>
              <w:rPr>
                <w:sz w:val="28"/>
              </w:rPr>
            </w:pPr>
            <w:r>
              <w:rPr>
                <w:sz w:val="28"/>
              </w:rPr>
              <w:t>24</w:t>
            </w:r>
            <w:r w:rsidRPr="00E83C82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березня  </w:t>
            </w:r>
            <w:r w:rsidRPr="00E83C82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E83C82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9F4BE6" w:rsidRPr="00E83C82" w:rsidRDefault="009F4BE6" w:rsidP="00E83C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</w:rPr>
            </w:pPr>
            <w:r w:rsidRPr="00E83C82">
              <w:rPr>
                <w:sz w:val="28"/>
              </w:rPr>
              <w:t>м.</w:t>
            </w:r>
            <w:r w:rsidRPr="00E83C82">
              <w:rPr>
                <w:sz w:val="28"/>
                <w:lang w:val="en-US"/>
              </w:rPr>
              <w:t xml:space="preserve"> </w:t>
            </w:r>
            <w:r w:rsidRPr="00E83C82">
              <w:rPr>
                <w:sz w:val="28"/>
              </w:rPr>
              <w:t>Чернівці</w:t>
            </w:r>
          </w:p>
        </w:tc>
      </w:tr>
    </w:tbl>
    <w:p w:rsidR="009F4BE6" w:rsidRPr="00E83C82" w:rsidRDefault="009F4BE6" w:rsidP="00F978A7">
      <w:pPr>
        <w:rPr>
          <w:b/>
          <w:sz w:val="16"/>
          <w:szCs w:val="16"/>
        </w:rPr>
      </w:pPr>
    </w:p>
    <w:p w:rsidR="009F4BE6" w:rsidRDefault="009F4BE6" w:rsidP="00E83C82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Порядку направлення</w:t>
      </w:r>
    </w:p>
    <w:p w:rsidR="009F4BE6" w:rsidRDefault="009F4BE6" w:rsidP="00E83C82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стаціонарне лікування в Чернівецький </w:t>
      </w:r>
    </w:p>
    <w:p w:rsidR="009F4BE6" w:rsidRDefault="009F4BE6" w:rsidP="00E83C82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військовий госпіталь А-1028 та проведення</w:t>
      </w:r>
    </w:p>
    <w:p w:rsidR="009F4BE6" w:rsidRDefault="009F4BE6" w:rsidP="00E83C82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розрахунків за надані послуги лікувального,</w:t>
      </w:r>
    </w:p>
    <w:p w:rsidR="009F4BE6" w:rsidRDefault="009F4BE6" w:rsidP="0003533E">
      <w:pPr>
        <w:tabs>
          <w:tab w:val="left" w:pos="5400"/>
        </w:tabs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профілактичного та реабілітаційного характеру демобілізованим учасникам АТО</w:t>
      </w:r>
    </w:p>
    <w:p w:rsidR="009F4BE6" w:rsidRDefault="009F4BE6" w:rsidP="00E83C82">
      <w:pPr>
        <w:ind w:right="3826"/>
        <w:jc w:val="both"/>
        <w:rPr>
          <w:b/>
          <w:sz w:val="28"/>
          <w:szCs w:val="28"/>
        </w:rPr>
      </w:pPr>
    </w:p>
    <w:p w:rsidR="009F4BE6" w:rsidRPr="00E83C82" w:rsidRDefault="009F4BE6" w:rsidP="00F978A7">
      <w:pPr>
        <w:ind w:firstLine="567"/>
        <w:jc w:val="center"/>
        <w:rPr>
          <w:b/>
          <w:sz w:val="16"/>
          <w:szCs w:val="16"/>
        </w:rPr>
      </w:pPr>
    </w:p>
    <w:p w:rsidR="009F4BE6" w:rsidRDefault="009F4BE6" w:rsidP="00F978A7">
      <w:pPr>
        <w:jc w:val="both"/>
      </w:pPr>
      <w:r>
        <w:rPr>
          <w:sz w:val="28"/>
        </w:rPr>
        <w:tab/>
      </w:r>
      <w:r>
        <w:rPr>
          <w:sz w:val="28"/>
          <w:szCs w:val="28"/>
          <w:lang w:eastAsia="uk-UA"/>
        </w:rPr>
        <w:t xml:space="preserve">Керуючись частиною 2 статті 43 Закону України "Про місцеве самоврядування в Україні", статтями 22, 78 Бюджетного кодексу України, на виконання </w:t>
      </w:r>
      <w:r>
        <w:rPr>
          <w:sz w:val="28"/>
        </w:rPr>
        <w:t xml:space="preserve"> рішення сесії обласної ради від 22 грудня 2016 року №268-10/16 "Про обласний бюджет на 2017 рік", рішення</w:t>
      </w:r>
      <w:r w:rsidRPr="00166B44">
        <w:rPr>
          <w:sz w:val="28"/>
        </w:rPr>
        <w:t xml:space="preserve"> сесії обласної ради від 22.12.2016 №265-10/16</w:t>
      </w:r>
      <w:r>
        <w:rPr>
          <w:sz w:val="28"/>
        </w:rPr>
        <w:t xml:space="preserve"> "Про затвердження "Комплексної Програми</w:t>
      </w:r>
      <w:r w:rsidRPr="00166B44">
        <w:rPr>
          <w:sz w:val="28"/>
        </w:rPr>
        <w:t xml:space="preserve"> соціальної підтримки учасників АТО (учасників бойових дій) та членів їх сіме</w:t>
      </w:r>
      <w:r>
        <w:rPr>
          <w:sz w:val="28"/>
        </w:rPr>
        <w:t xml:space="preserve">й на  2016-2019 роки" та </w:t>
      </w:r>
      <w:r w:rsidRPr="001D24A4">
        <w:rPr>
          <w:sz w:val="28"/>
        </w:rPr>
        <w:t xml:space="preserve">з метою забезпечення якості та доступності надання медичної допомоги </w:t>
      </w:r>
      <w:r>
        <w:rPr>
          <w:sz w:val="28"/>
        </w:rPr>
        <w:t xml:space="preserve">учасникам </w:t>
      </w:r>
      <w:proofErr w:type="spellStart"/>
      <w:r>
        <w:rPr>
          <w:sz w:val="28"/>
        </w:rPr>
        <w:t>АТО</w:t>
      </w:r>
      <w:proofErr w:type="spellEnd"/>
      <w:r w:rsidR="00915BAE">
        <w:rPr>
          <w:sz w:val="28"/>
        </w:rPr>
        <w:t>, обласна рада</w:t>
      </w:r>
    </w:p>
    <w:p w:rsidR="009F4BE6" w:rsidRDefault="009F4BE6" w:rsidP="00F978A7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9F4BE6" w:rsidRDefault="009F4BE6" w:rsidP="00F978A7">
      <w:pPr>
        <w:jc w:val="both"/>
      </w:pPr>
      <w:r>
        <w:rPr>
          <w:sz w:val="28"/>
        </w:rPr>
        <w:tab/>
      </w:r>
    </w:p>
    <w:p w:rsidR="009F4BE6" w:rsidRDefault="009F4BE6" w:rsidP="00E66EB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Затвердити Порядок направлення на стаціонарне лікування в Чернівецький військовий госпіталь А-1028 та проведення розрахунків за надані послуги лікувального, профілактичного та реабілітаційного характеру демобілізованим учасникам АТО.</w:t>
      </w:r>
    </w:p>
    <w:p w:rsidR="009F4BE6" w:rsidRPr="00CC2281" w:rsidRDefault="009F4BE6" w:rsidP="00E66EBA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</w:t>
      </w:r>
      <w:r w:rsidRPr="00CC2281">
        <w:rPr>
          <w:sz w:val="28"/>
          <w:szCs w:val="28"/>
        </w:rPr>
        <w:t xml:space="preserve">Покласти координацію робіт, пов’язаних з виконанням </w:t>
      </w:r>
      <w:r>
        <w:rPr>
          <w:sz w:val="28"/>
          <w:szCs w:val="28"/>
        </w:rPr>
        <w:t xml:space="preserve">даного заходу </w:t>
      </w:r>
      <w:r w:rsidRPr="00CC2281">
        <w:rPr>
          <w:sz w:val="28"/>
          <w:szCs w:val="28"/>
        </w:rPr>
        <w:t>Програми, та функцію головного розпорядн</w:t>
      </w:r>
      <w:r>
        <w:rPr>
          <w:sz w:val="28"/>
          <w:szCs w:val="28"/>
        </w:rPr>
        <w:t>ика коштів на Департамент</w:t>
      </w:r>
      <w:r w:rsidRPr="00CC2281">
        <w:rPr>
          <w:sz w:val="28"/>
          <w:szCs w:val="28"/>
        </w:rPr>
        <w:t xml:space="preserve"> охорони здоров’я облдержадміністрації.</w:t>
      </w:r>
    </w:p>
    <w:p w:rsidR="009F4BE6" w:rsidRDefault="009F4BE6" w:rsidP="00B15548">
      <w:pPr>
        <w:jc w:val="both"/>
        <w:rPr>
          <w:sz w:val="30"/>
          <w:szCs w:val="28"/>
        </w:rPr>
      </w:pPr>
      <w:r>
        <w:rPr>
          <w:sz w:val="28"/>
          <w:szCs w:val="28"/>
        </w:rPr>
        <w:t xml:space="preserve">       3.  Контроль за виконанням цього рішення покласти на заступника голови  - керівника апарату обласної державної адміністрації Стецевича О.І., постійну  комісію з питань економіки, бюджету та інвестицій (Березовський М.М.) та постійну комісію обласної ради з питань </w:t>
      </w:r>
      <w:r>
        <w:rPr>
          <w:sz w:val="28"/>
        </w:rPr>
        <w:t xml:space="preserve">охорони здоров'я, праці, соціального захисту населення та підтримки учасників АТО і членів їх сімей       </w:t>
      </w:r>
      <w:r w:rsidR="001E17BB">
        <w:rPr>
          <w:sz w:val="28"/>
        </w:rPr>
        <w:t xml:space="preserve">                              (</w:t>
      </w:r>
      <w:proofErr w:type="spellStart"/>
      <w:r>
        <w:rPr>
          <w:sz w:val="28"/>
        </w:rPr>
        <w:t>Малишевський</w:t>
      </w:r>
      <w:proofErr w:type="spellEnd"/>
      <w:r>
        <w:rPr>
          <w:sz w:val="28"/>
        </w:rPr>
        <w:t xml:space="preserve"> І.О.).</w:t>
      </w:r>
    </w:p>
    <w:p w:rsidR="009F4BE6" w:rsidRDefault="009F4BE6" w:rsidP="00F978A7">
      <w:pPr>
        <w:rPr>
          <w:b/>
          <w:sz w:val="28"/>
        </w:rPr>
      </w:pPr>
    </w:p>
    <w:p w:rsidR="009F4BE6" w:rsidRDefault="009F4BE6" w:rsidP="00F978A7">
      <w:pPr>
        <w:rPr>
          <w:b/>
          <w:sz w:val="28"/>
        </w:rPr>
      </w:pPr>
      <w:r>
        <w:rPr>
          <w:b/>
          <w:sz w:val="28"/>
        </w:rPr>
        <w:t>Голова обласної ради                                                                                 І.Мунтян</w:t>
      </w:r>
    </w:p>
    <w:sectPr w:rsidR="009F4BE6" w:rsidSect="00E66EBA">
      <w:pgSz w:w="11906" w:h="16838"/>
      <w:pgMar w:top="89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A018F"/>
    <w:multiLevelType w:val="hybridMultilevel"/>
    <w:tmpl w:val="33B4CBA6"/>
    <w:lvl w:ilvl="0" w:tplc="A1F81A74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8A7"/>
    <w:rsid w:val="0000484F"/>
    <w:rsid w:val="00004999"/>
    <w:rsid w:val="00006111"/>
    <w:rsid w:val="0003533E"/>
    <w:rsid w:val="00053BF5"/>
    <w:rsid w:val="000A28F3"/>
    <w:rsid w:val="000F7DC3"/>
    <w:rsid w:val="001306DE"/>
    <w:rsid w:val="00166B44"/>
    <w:rsid w:val="001D18D4"/>
    <w:rsid w:val="001D24A4"/>
    <w:rsid w:val="001E17BB"/>
    <w:rsid w:val="002E48E6"/>
    <w:rsid w:val="002F6CF3"/>
    <w:rsid w:val="0032702E"/>
    <w:rsid w:val="00343E34"/>
    <w:rsid w:val="0034635A"/>
    <w:rsid w:val="00376C5A"/>
    <w:rsid w:val="00392E62"/>
    <w:rsid w:val="003A1303"/>
    <w:rsid w:val="003C51A6"/>
    <w:rsid w:val="00442B48"/>
    <w:rsid w:val="00451C1C"/>
    <w:rsid w:val="00487748"/>
    <w:rsid w:val="004C426A"/>
    <w:rsid w:val="004E6EA7"/>
    <w:rsid w:val="00526115"/>
    <w:rsid w:val="005430AA"/>
    <w:rsid w:val="0055609A"/>
    <w:rsid w:val="005802F9"/>
    <w:rsid w:val="005B5787"/>
    <w:rsid w:val="005F1935"/>
    <w:rsid w:val="00635642"/>
    <w:rsid w:val="006A5E74"/>
    <w:rsid w:val="00762E27"/>
    <w:rsid w:val="007D7E1B"/>
    <w:rsid w:val="00825BAC"/>
    <w:rsid w:val="00827591"/>
    <w:rsid w:val="00850C36"/>
    <w:rsid w:val="00851009"/>
    <w:rsid w:val="00886CDC"/>
    <w:rsid w:val="008A29BF"/>
    <w:rsid w:val="008B4522"/>
    <w:rsid w:val="00904303"/>
    <w:rsid w:val="00915BAE"/>
    <w:rsid w:val="009245B6"/>
    <w:rsid w:val="00944C8E"/>
    <w:rsid w:val="00995410"/>
    <w:rsid w:val="009C13CF"/>
    <w:rsid w:val="009F4BE6"/>
    <w:rsid w:val="00A00E01"/>
    <w:rsid w:val="00A244A4"/>
    <w:rsid w:val="00A35012"/>
    <w:rsid w:val="00A81844"/>
    <w:rsid w:val="00AA7DD8"/>
    <w:rsid w:val="00AF03EA"/>
    <w:rsid w:val="00B15548"/>
    <w:rsid w:val="00BA2062"/>
    <w:rsid w:val="00BF5A69"/>
    <w:rsid w:val="00C00735"/>
    <w:rsid w:val="00C304DF"/>
    <w:rsid w:val="00C46985"/>
    <w:rsid w:val="00C50F35"/>
    <w:rsid w:val="00C72C17"/>
    <w:rsid w:val="00CC1868"/>
    <w:rsid w:val="00CC2281"/>
    <w:rsid w:val="00DA4B2B"/>
    <w:rsid w:val="00E66EBA"/>
    <w:rsid w:val="00E83C82"/>
    <w:rsid w:val="00F474D2"/>
    <w:rsid w:val="00F51CC4"/>
    <w:rsid w:val="00F54F07"/>
    <w:rsid w:val="00F722F0"/>
    <w:rsid w:val="00F93261"/>
    <w:rsid w:val="00F978A7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uiPriority w:val="99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6115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26115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26115"/>
    <w:rPr>
      <w:rFonts w:ascii="Cambria" w:hAnsi="Cambria" w:cs="Times New Roman"/>
      <w:b/>
      <w:bCs/>
      <w:sz w:val="26"/>
      <w:szCs w:val="26"/>
      <w:lang w:val="uk-UA" w:eastAsia="ru-RU"/>
    </w:rPr>
  </w:style>
  <w:style w:type="paragraph" w:styleId="a3">
    <w:name w:val="Balloon Text"/>
    <w:basedOn w:val="a"/>
    <w:link w:val="a4"/>
    <w:uiPriority w:val="99"/>
    <w:rsid w:val="005802F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5802F9"/>
    <w:rPr>
      <w:rFonts w:ascii="Segoe UI" w:hAnsi="Segoe UI" w:cs="Times New Roman"/>
      <w:sz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3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1571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Yurij</dc:creator>
  <cp:keywords/>
  <dc:description/>
  <cp:lastModifiedBy>AKO</cp:lastModifiedBy>
  <cp:revision>7</cp:revision>
  <cp:lastPrinted>2017-03-25T07:56:00Z</cp:lastPrinted>
  <dcterms:created xsi:type="dcterms:W3CDTF">2017-03-25T07:42:00Z</dcterms:created>
  <dcterms:modified xsi:type="dcterms:W3CDTF">2017-04-06T08:55:00Z</dcterms:modified>
</cp:coreProperties>
</file>